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A8C" w:rsidRDefault="00166A8C" w:rsidP="00166A8C">
      <w:pPr>
        <w:spacing w:line="480" w:lineRule="auto"/>
        <w:jc w:val="center"/>
        <w:rPr>
          <w:rFonts w:ascii="Times New Roman" w:hAnsi="Times New Roman" w:cs="Times New Roman"/>
          <w:sz w:val="24"/>
          <w:szCs w:val="24"/>
        </w:rPr>
      </w:pPr>
    </w:p>
    <w:p w:rsidR="00166A8C" w:rsidRDefault="00166A8C" w:rsidP="00166A8C">
      <w:pPr>
        <w:spacing w:line="480" w:lineRule="auto"/>
        <w:jc w:val="center"/>
        <w:rPr>
          <w:rFonts w:ascii="Times New Roman" w:hAnsi="Times New Roman" w:cs="Times New Roman"/>
          <w:sz w:val="24"/>
          <w:szCs w:val="24"/>
        </w:rPr>
      </w:pPr>
    </w:p>
    <w:p w:rsidR="00166A8C" w:rsidRDefault="00166A8C" w:rsidP="00166A8C">
      <w:pPr>
        <w:spacing w:line="480" w:lineRule="auto"/>
        <w:jc w:val="center"/>
        <w:rPr>
          <w:rFonts w:ascii="Times New Roman" w:hAnsi="Times New Roman" w:cs="Times New Roman"/>
          <w:sz w:val="24"/>
          <w:szCs w:val="24"/>
        </w:rPr>
      </w:pPr>
      <w:r>
        <w:rPr>
          <w:rFonts w:ascii="Times New Roman" w:hAnsi="Times New Roman" w:cs="Times New Roman"/>
          <w:sz w:val="24"/>
          <w:szCs w:val="24"/>
        </w:rPr>
        <w:t>The Battle of Algeria</w:t>
      </w:r>
    </w:p>
    <w:p w:rsidR="00B52980" w:rsidRDefault="00B52980" w:rsidP="00B52980">
      <w:pPr>
        <w:spacing w:line="480" w:lineRule="auto"/>
        <w:jc w:val="center"/>
        <w:rPr>
          <w:rFonts w:ascii="Times New Roman" w:hAnsi="Times New Roman" w:cs="Times New Roman"/>
          <w:sz w:val="24"/>
          <w:szCs w:val="24"/>
        </w:rPr>
      </w:pPr>
    </w:p>
    <w:p w:rsidR="00B52980" w:rsidRDefault="00B52980" w:rsidP="00B52980">
      <w:pPr>
        <w:spacing w:line="480" w:lineRule="auto"/>
        <w:jc w:val="center"/>
        <w:rPr>
          <w:rFonts w:ascii="Times New Roman" w:hAnsi="Times New Roman" w:cs="Times New Roman"/>
          <w:sz w:val="24"/>
          <w:szCs w:val="24"/>
        </w:rPr>
      </w:pPr>
    </w:p>
    <w:p w:rsidR="00B52980" w:rsidRDefault="00B52980" w:rsidP="00B52980">
      <w:pPr>
        <w:spacing w:line="480" w:lineRule="auto"/>
        <w:jc w:val="center"/>
        <w:rPr>
          <w:rFonts w:ascii="Times New Roman" w:hAnsi="Times New Roman" w:cs="Times New Roman"/>
          <w:sz w:val="24"/>
          <w:szCs w:val="24"/>
        </w:rPr>
      </w:pPr>
    </w:p>
    <w:p w:rsidR="00B52980" w:rsidRDefault="00B52980" w:rsidP="00B52980">
      <w:pPr>
        <w:spacing w:line="480" w:lineRule="auto"/>
        <w:jc w:val="center"/>
        <w:rPr>
          <w:rFonts w:ascii="Times New Roman" w:hAnsi="Times New Roman" w:cs="Times New Roman"/>
          <w:sz w:val="24"/>
          <w:szCs w:val="24"/>
        </w:rPr>
      </w:pPr>
    </w:p>
    <w:p w:rsidR="00B52980" w:rsidRDefault="00B52980" w:rsidP="00B52980">
      <w:pPr>
        <w:spacing w:line="480" w:lineRule="auto"/>
        <w:jc w:val="center"/>
        <w:rPr>
          <w:rFonts w:ascii="Times New Roman" w:hAnsi="Times New Roman" w:cs="Times New Roman"/>
          <w:sz w:val="24"/>
          <w:szCs w:val="24"/>
        </w:rPr>
      </w:pPr>
    </w:p>
    <w:p w:rsidR="00B52980" w:rsidRDefault="00B52980" w:rsidP="00B52980">
      <w:pPr>
        <w:spacing w:line="480" w:lineRule="auto"/>
        <w:jc w:val="center"/>
        <w:rPr>
          <w:rFonts w:ascii="Times New Roman" w:hAnsi="Times New Roman" w:cs="Times New Roman"/>
          <w:sz w:val="24"/>
          <w:szCs w:val="24"/>
        </w:rPr>
      </w:pPr>
    </w:p>
    <w:p w:rsidR="00B52980" w:rsidRDefault="00B52980" w:rsidP="00B529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2980" w:rsidRDefault="00166A8C" w:rsidP="00B529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B52980" w:rsidRDefault="00B52980" w:rsidP="00B52980">
      <w:pPr>
        <w:spacing w:line="480" w:lineRule="auto"/>
        <w:jc w:val="center"/>
        <w:rPr>
          <w:rFonts w:ascii="Times New Roman" w:hAnsi="Times New Roman" w:cs="Times New Roman"/>
          <w:sz w:val="24"/>
          <w:szCs w:val="24"/>
        </w:rPr>
      </w:pPr>
      <w:r>
        <w:rPr>
          <w:rFonts w:ascii="Times New Roman" w:hAnsi="Times New Roman" w:cs="Times New Roman"/>
          <w:sz w:val="24"/>
          <w:szCs w:val="24"/>
        </w:rPr>
        <w:t>5/16/2020</w:t>
      </w:r>
    </w:p>
    <w:p w:rsidR="00096D01" w:rsidRDefault="00096D01">
      <w:pPr>
        <w:rPr>
          <w:rFonts w:ascii="Times New Roman" w:hAnsi="Times New Roman" w:cs="Times New Roman"/>
          <w:sz w:val="24"/>
          <w:szCs w:val="24"/>
        </w:rPr>
      </w:pPr>
      <w:r>
        <w:rPr>
          <w:rFonts w:ascii="Times New Roman" w:hAnsi="Times New Roman" w:cs="Times New Roman"/>
          <w:sz w:val="24"/>
          <w:szCs w:val="24"/>
        </w:rPr>
        <w:br w:type="page"/>
      </w:r>
    </w:p>
    <w:p w:rsidR="00B52980" w:rsidRDefault="00B52980" w:rsidP="00096D01">
      <w:pPr>
        <w:spacing w:line="480" w:lineRule="auto"/>
        <w:jc w:val="center"/>
        <w:rPr>
          <w:rFonts w:ascii="Times New Roman" w:hAnsi="Times New Roman" w:cs="Times New Roman"/>
          <w:b/>
          <w:sz w:val="24"/>
          <w:szCs w:val="24"/>
        </w:rPr>
      </w:pPr>
      <w:r w:rsidRPr="00B52980">
        <w:rPr>
          <w:rFonts w:ascii="Times New Roman" w:hAnsi="Times New Roman" w:cs="Times New Roman"/>
          <w:b/>
          <w:sz w:val="24"/>
          <w:szCs w:val="24"/>
        </w:rPr>
        <w:lastRenderedPageBreak/>
        <w:t>The Battle of Algeria</w:t>
      </w:r>
    </w:p>
    <w:p w:rsidR="00D85C67" w:rsidRPr="00D85C67" w:rsidRDefault="00D85C67" w:rsidP="00096D01">
      <w:pPr>
        <w:spacing w:line="480" w:lineRule="auto"/>
        <w:ind w:firstLine="720"/>
        <w:jc w:val="both"/>
        <w:rPr>
          <w:rFonts w:ascii="Times New Roman" w:hAnsi="Times New Roman" w:cs="Times New Roman"/>
          <w:sz w:val="24"/>
          <w:szCs w:val="24"/>
        </w:rPr>
      </w:pPr>
      <w:r w:rsidRPr="00D85C67">
        <w:rPr>
          <w:rFonts w:ascii="Times New Roman" w:hAnsi="Times New Roman" w:cs="Times New Roman"/>
          <w:sz w:val="24"/>
          <w:szCs w:val="24"/>
        </w:rPr>
        <w:t>The movie “The Battle of Algeria” provides a detailed account of how imperialism was prevalent in the Arab world and the impacts it has on national, regional, and international security. The struggle for independence in Algeria from the colonialism of the French in between the 1950s and 1960s exposes the issue of imperialism. The Western world is depicted in the film as striving to acquire colonies in the Arab world, resulting in resistance from the indigenous people and also terrorism. The controversies highlighted in the movie shows how the French used counterinsurgency approaches to carry out acts of brutality on the Algerian natives</w:t>
      </w:r>
      <w:r w:rsidR="00096D01">
        <w:rPr>
          <w:rStyle w:val="FootnoteReference"/>
          <w:rFonts w:ascii="Times New Roman" w:hAnsi="Times New Roman" w:cs="Times New Roman"/>
          <w:sz w:val="24"/>
          <w:szCs w:val="24"/>
        </w:rPr>
        <w:footnoteReference w:id="1"/>
      </w:r>
      <w:r w:rsidRPr="00D85C67">
        <w:rPr>
          <w:rFonts w:ascii="Times New Roman" w:hAnsi="Times New Roman" w:cs="Times New Roman"/>
          <w:sz w:val="24"/>
          <w:szCs w:val="24"/>
        </w:rPr>
        <w:t>. The French inability to exercise their power on the colony showed the resilience of the Arab nation against internal and external forces. The French used to torture, and this helped raise the question of whether brutality is the most effective method that should be applied to alleviate terrorism. The film is relevant to modern politics in the Arab world where there have been multiple resistances from nations such as Egypt, Bahrain, Morocco, etc. Also, there is an interplay between the movie’s them and policies that the United States (U.S.) has used in Afghanistan and Iraq. The legacy of Western colonialism is still played an integral part in war-ridden Arab countries. The legacy is evident from America’s diplomatic policies guise in the form of interventions that aimed at promoting international peace. However, there are other hidden motives with regards to obtaining strategic advantages in some parts of the Arab world.</w:t>
      </w:r>
    </w:p>
    <w:p w:rsidR="00D85C67" w:rsidRPr="00D85C67" w:rsidRDefault="00D85C67" w:rsidP="00096D01">
      <w:pPr>
        <w:spacing w:line="480" w:lineRule="auto"/>
        <w:jc w:val="both"/>
        <w:rPr>
          <w:rFonts w:ascii="Times New Roman" w:hAnsi="Times New Roman" w:cs="Times New Roman"/>
          <w:sz w:val="24"/>
          <w:szCs w:val="24"/>
        </w:rPr>
      </w:pPr>
      <w:r w:rsidRPr="00D85C67">
        <w:rPr>
          <w:rFonts w:ascii="Times New Roman" w:hAnsi="Times New Roman" w:cs="Times New Roman"/>
          <w:sz w:val="24"/>
          <w:szCs w:val="24"/>
        </w:rPr>
        <w:t xml:space="preserve">           Moreover, the film interlinks the past and the present based on historical injustices associated with imperialism and neo-colonialism. The movie shows the need to eradicate modern imperialism. Giving the Arab world the autonomy to solve their domestic and religious issues will </w:t>
      </w:r>
      <w:r w:rsidRPr="00D85C67">
        <w:rPr>
          <w:rFonts w:ascii="Times New Roman" w:hAnsi="Times New Roman" w:cs="Times New Roman"/>
          <w:sz w:val="24"/>
          <w:szCs w:val="24"/>
        </w:rPr>
        <w:lastRenderedPageBreak/>
        <w:t>aid in the reduction of retaliation. As a result, terrorist groups will stop and reduce acts of violence in a bid to counter the American intervention that involves the use of force where necessary. The theme of the film is not only centered on what was happening in Vietnam, but it also relates to other nations such as Vietnam, Angola, and Latin America</w:t>
      </w:r>
      <w:r w:rsidR="00096D01">
        <w:rPr>
          <w:rStyle w:val="FootnoteReference"/>
          <w:rFonts w:ascii="Times New Roman" w:hAnsi="Times New Roman" w:cs="Times New Roman"/>
          <w:sz w:val="24"/>
          <w:szCs w:val="24"/>
        </w:rPr>
        <w:footnoteReference w:id="2"/>
      </w:r>
      <w:r w:rsidRPr="00D85C67">
        <w:rPr>
          <w:rFonts w:ascii="Times New Roman" w:hAnsi="Times New Roman" w:cs="Times New Roman"/>
          <w:sz w:val="24"/>
          <w:szCs w:val="24"/>
        </w:rPr>
        <w:t>. Resistance against imperialism is not something that the film demonstrates should not be taken lightly since it can have detrimental effects on the locals. Indigenous individuals in Algeria lost their lives and massive amounts of property in their fight for freedom. Also, the theme of the movie revolves around the issue of youth revolution which common in the Arab world today. The film portrays that the youth play an integral part in championing for changes not only in the past but also in the modern world. For instance, the youth were instrumental in using social media to call for the removal of Mubarak in Egypt. </w:t>
      </w:r>
    </w:p>
    <w:p w:rsidR="00D85C67" w:rsidRPr="00D85C67" w:rsidRDefault="00D85C67" w:rsidP="00096D01">
      <w:pPr>
        <w:spacing w:line="480" w:lineRule="auto"/>
        <w:jc w:val="both"/>
        <w:rPr>
          <w:rFonts w:ascii="Times New Roman" w:hAnsi="Times New Roman" w:cs="Times New Roman"/>
          <w:sz w:val="24"/>
          <w:szCs w:val="24"/>
        </w:rPr>
      </w:pPr>
      <w:r w:rsidRPr="00D85C67">
        <w:rPr>
          <w:rFonts w:ascii="Times New Roman" w:hAnsi="Times New Roman" w:cs="Times New Roman"/>
          <w:sz w:val="24"/>
          <w:szCs w:val="24"/>
        </w:rPr>
        <w:t xml:space="preserve">           In addition, the film aimed at demonstrating to the viewers that political transformation is inevitable in the Arab world if optimal international peace is to be achieved. The film helped the viewers to understand the tactics that revolting Arabs use to create revolutions through domestic insurrection. The banning of the film in France helped reinforce the notion that the Western is against the idea of Black liberation. The film helped demonstrate to the world there is a need for liberation against political and economic oppression. The oppression that was common in the colonial area is still being propagated in the Arab world under the guise of fighting terrorism. The struggles of the National Liberation Front in the movie set the pace for larger anti-colonial movements around the world. The freedom fighters in the movie resorted to terrorist tactics to counter the oppressive French rule. The resistant groups were against the French rule and </w:t>
      </w:r>
      <w:r w:rsidRPr="00D85C67">
        <w:rPr>
          <w:rFonts w:ascii="Times New Roman" w:hAnsi="Times New Roman" w:cs="Times New Roman"/>
          <w:sz w:val="24"/>
          <w:szCs w:val="24"/>
        </w:rPr>
        <w:lastRenderedPageBreak/>
        <w:t>deployed initiative to purify the society from prostitution and substance abuse. The FLN campaigns had good motives at the start but culminated into brutality against the French law enforcement officers due to oppressive elements of the regime. The assassinations carried out on the French reflected the magnitude of oppression that the Algerians were subjected to. The activities of the French such as placing bombs in the Casbah escalated the levels of violence from the Algerians. </w:t>
      </w:r>
    </w:p>
    <w:p w:rsidR="00D85C67" w:rsidRPr="00D85C67" w:rsidRDefault="00D85C67" w:rsidP="00096D01">
      <w:pPr>
        <w:spacing w:line="480" w:lineRule="auto"/>
        <w:jc w:val="both"/>
        <w:rPr>
          <w:rFonts w:ascii="Times New Roman" w:hAnsi="Times New Roman" w:cs="Times New Roman"/>
          <w:sz w:val="24"/>
          <w:szCs w:val="24"/>
        </w:rPr>
      </w:pPr>
      <w:r w:rsidRPr="00D85C67">
        <w:rPr>
          <w:rFonts w:ascii="Times New Roman" w:hAnsi="Times New Roman" w:cs="Times New Roman"/>
          <w:sz w:val="24"/>
          <w:szCs w:val="24"/>
        </w:rPr>
        <w:t xml:space="preserve">           The phenomenon mentioned above is similar to what America has done in Afghanistan and Iraq. The American </w:t>
      </w:r>
      <w:r w:rsidR="00096D01" w:rsidRPr="00D85C67">
        <w:rPr>
          <w:rFonts w:ascii="Times New Roman" w:hAnsi="Times New Roman" w:cs="Times New Roman"/>
          <w:sz w:val="24"/>
          <w:szCs w:val="24"/>
        </w:rPr>
        <w:t>defense</w:t>
      </w:r>
      <w:r w:rsidRPr="00D85C67">
        <w:rPr>
          <w:rFonts w:ascii="Times New Roman" w:hAnsi="Times New Roman" w:cs="Times New Roman"/>
          <w:sz w:val="24"/>
          <w:szCs w:val="24"/>
        </w:rPr>
        <w:t xml:space="preserve"> force moves to go combat terrorist group leaders like Sadaam Hussein but end up hurting the civilians like in the film. In the movie, the FLN equip Muslim females with basket bombs with the aim of bombing certain French facilities such as Air France and other public utilities</w:t>
      </w:r>
      <w:r w:rsidR="00096D01">
        <w:rPr>
          <w:rStyle w:val="FootnoteReference"/>
          <w:rFonts w:ascii="Times New Roman" w:hAnsi="Times New Roman" w:cs="Times New Roman"/>
          <w:sz w:val="24"/>
          <w:szCs w:val="24"/>
        </w:rPr>
        <w:footnoteReference w:id="3"/>
      </w:r>
      <w:r w:rsidRPr="00D85C67">
        <w:rPr>
          <w:rFonts w:ascii="Times New Roman" w:hAnsi="Times New Roman" w:cs="Times New Roman"/>
          <w:sz w:val="24"/>
          <w:szCs w:val="24"/>
        </w:rPr>
        <w:t>. The necessity of terrorist tactics is justifiable from a viewer’s standpoint rather than condemning them. The scenario helps depict the ills that America and other countries like the Soviet Union did in Afghanistan, Iraq, Syria, etc. The ills occur behind the scenes that why foreign interventions are justifiable in the eyes of the international community. Conclusively, the movie helped raise international consciousness of what countries do behind the scenes under the guise of fighting terrorism.</w:t>
      </w:r>
    </w:p>
    <w:p w:rsidR="00B11028" w:rsidRDefault="00B11028" w:rsidP="00270AAF">
      <w:pPr>
        <w:spacing w:line="480" w:lineRule="auto"/>
        <w:rPr>
          <w:rFonts w:ascii="Times New Roman" w:hAnsi="Times New Roman" w:cs="Times New Roman"/>
          <w:sz w:val="24"/>
          <w:szCs w:val="24"/>
        </w:rPr>
      </w:pPr>
    </w:p>
    <w:p w:rsidR="00096D01" w:rsidRDefault="00096D01">
      <w:pPr>
        <w:rPr>
          <w:rFonts w:ascii="Times New Roman" w:hAnsi="Times New Roman" w:cs="Times New Roman"/>
          <w:sz w:val="24"/>
          <w:szCs w:val="24"/>
        </w:rPr>
      </w:pPr>
      <w:r>
        <w:rPr>
          <w:rFonts w:ascii="Times New Roman" w:hAnsi="Times New Roman" w:cs="Times New Roman"/>
          <w:sz w:val="24"/>
          <w:szCs w:val="24"/>
        </w:rPr>
        <w:br w:type="page"/>
      </w:r>
    </w:p>
    <w:p w:rsidR="00096D01" w:rsidRPr="00096D01" w:rsidRDefault="00096D01" w:rsidP="00096D01">
      <w:pPr>
        <w:shd w:val="clear" w:color="auto" w:fill="FFFFFF"/>
        <w:spacing w:after="0" w:line="240" w:lineRule="auto"/>
        <w:jc w:val="center"/>
        <w:rPr>
          <w:rFonts w:ascii="Times New Roman" w:eastAsia="Times New Roman" w:hAnsi="Times New Roman" w:cs="Times New Roman"/>
          <w:color w:val="000000"/>
          <w:sz w:val="24"/>
          <w:szCs w:val="24"/>
        </w:rPr>
      </w:pPr>
      <w:r w:rsidRPr="00096D01">
        <w:rPr>
          <w:rFonts w:ascii="Times New Roman" w:eastAsia="Times New Roman" w:hAnsi="Times New Roman" w:cs="Times New Roman"/>
          <w:color w:val="000000"/>
          <w:sz w:val="24"/>
          <w:szCs w:val="24"/>
        </w:rPr>
        <w:lastRenderedPageBreak/>
        <w:t>Bibliography</w:t>
      </w:r>
    </w:p>
    <w:p w:rsidR="00096D01" w:rsidRPr="00096D01" w:rsidRDefault="00096D01" w:rsidP="00096D01">
      <w:pPr>
        <w:spacing w:after="0" w:line="240" w:lineRule="auto"/>
        <w:rPr>
          <w:rFonts w:ascii="Times New Roman" w:eastAsia="Times New Roman" w:hAnsi="Times New Roman" w:cs="Times New Roman"/>
          <w:sz w:val="24"/>
          <w:szCs w:val="24"/>
        </w:rPr>
      </w:pPr>
      <w:r w:rsidRPr="00096D01">
        <w:rPr>
          <w:rFonts w:ascii="Verdana" w:eastAsia="Times New Roman" w:hAnsi="Verdana" w:cs="Times New Roman"/>
          <w:color w:val="000000"/>
          <w:sz w:val="21"/>
          <w:szCs w:val="21"/>
        </w:rPr>
        <w:br/>
      </w:r>
    </w:p>
    <w:p w:rsidR="00096D01" w:rsidRPr="00096D01" w:rsidRDefault="00096D01" w:rsidP="00096D01">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096D01">
        <w:rPr>
          <w:rFonts w:ascii="Times New Roman" w:eastAsia="Times New Roman" w:hAnsi="Times New Roman" w:cs="Times New Roman"/>
          <w:color w:val="000000"/>
          <w:sz w:val="24"/>
          <w:szCs w:val="24"/>
        </w:rPr>
        <w:t>Antonio, Musu, and Yacef Saadi. "The Battle of Algiers (1966)." IMDb. Last modified May 5, 2020. https://www.imdb.com/title/tt0058946/plotsummary.</w:t>
      </w:r>
    </w:p>
    <w:p w:rsidR="00B52980" w:rsidRPr="00B52980" w:rsidRDefault="00B52980" w:rsidP="00B52980">
      <w:pPr>
        <w:spacing w:line="480" w:lineRule="auto"/>
        <w:jc w:val="center"/>
        <w:rPr>
          <w:rFonts w:ascii="Times New Roman" w:hAnsi="Times New Roman" w:cs="Times New Roman"/>
          <w:sz w:val="24"/>
          <w:szCs w:val="24"/>
        </w:rPr>
      </w:pPr>
      <w:bookmarkStart w:id="0" w:name="_GoBack"/>
      <w:bookmarkEnd w:id="0"/>
    </w:p>
    <w:sectPr w:rsidR="00B52980" w:rsidRPr="00B5298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850" w:rsidRDefault="00BE5850" w:rsidP="00B52980">
      <w:pPr>
        <w:spacing w:after="0" w:line="240" w:lineRule="auto"/>
      </w:pPr>
      <w:r>
        <w:separator/>
      </w:r>
    </w:p>
  </w:endnote>
  <w:endnote w:type="continuationSeparator" w:id="0">
    <w:p w:rsidR="00BE5850" w:rsidRDefault="00BE5850" w:rsidP="00B52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850" w:rsidRDefault="00BE5850" w:rsidP="00B52980">
      <w:pPr>
        <w:spacing w:after="0" w:line="240" w:lineRule="auto"/>
      </w:pPr>
      <w:r>
        <w:separator/>
      </w:r>
    </w:p>
  </w:footnote>
  <w:footnote w:type="continuationSeparator" w:id="0">
    <w:p w:rsidR="00BE5850" w:rsidRDefault="00BE5850" w:rsidP="00B52980">
      <w:pPr>
        <w:spacing w:after="0" w:line="240" w:lineRule="auto"/>
      </w:pPr>
      <w:r>
        <w:continuationSeparator/>
      </w:r>
    </w:p>
  </w:footnote>
  <w:footnote w:id="1">
    <w:p w:rsidR="00096D01" w:rsidRPr="00096D01" w:rsidRDefault="00096D01">
      <w:pPr>
        <w:pStyle w:val="FootnoteText"/>
        <w:rPr>
          <w:rFonts w:ascii="Times New Roman" w:hAnsi="Times New Roman" w:cs="Times New Roman"/>
        </w:rPr>
      </w:pPr>
      <w:r w:rsidRPr="00096D01">
        <w:rPr>
          <w:rStyle w:val="FootnoteReference"/>
          <w:rFonts w:ascii="Times New Roman" w:hAnsi="Times New Roman" w:cs="Times New Roman"/>
        </w:rPr>
        <w:footnoteRef/>
      </w:r>
      <w:r w:rsidRPr="00096D01">
        <w:rPr>
          <w:rFonts w:ascii="Times New Roman" w:hAnsi="Times New Roman" w:cs="Times New Roman"/>
        </w:rPr>
        <w:t xml:space="preserve"> </w:t>
      </w:r>
      <w:r w:rsidRPr="00096D01">
        <w:rPr>
          <w:rFonts w:ascii="Times New Roman" w:hAnsi="Times New Roman" w:cs="Times New Roman"/>
          <w:color w:val="333333"/>
          <w:shd w:val="clear" w:color="auto" w:fill="FFFFFF"/>
        </w:rPr>
        <w:t>Musu Antonio and Yacef Saadi, "The Battle of Algiers (1966)," IMDb, last modified May 5, 2020, https://www.imdb.com/title/tt0058946/plotsummary.</w:t>
      </w:r>
    </w:p>
  </w:footnote>
  <w:footnote w:id="2">
    <w:p w:rsidR="00096D01" w:rsidRPr="00096D01" w:rsidRDefault="00096D01" w:rsidP="00096D01">
      <w:pPr>
        <w:pStyle w:val="FootnoteText"/>
        <w:rPr>
          <w:rFonts w:ascii="Times New Roman" w:hAnsi="Times New Roman" w:cs="Times New Roman"/>
        </w:rPr>
      </w:pPr>
      <w:r>
        <w:rPr>
          <w:rStyle w:val="FootnoteReference"/>
        </w:rPr>
        <w:footnoteRef/>
      </w:r>
      <w:r>
        <w:t xml:space="preserve"> </w:t>
      </w:r>
      <w:r w:rsidRPr="00096D01">
        <w:rPr>
          <w:rFonts w:ascii="Times New Roman" w:hAnsi="Times New Roman" w:cs="Times New Roman"/>
        </w:rPr>
        <w:t xml:space="preserve"> </w:t>
      </w:r>
      <w:r w:rsidRPr="00096D01">
        <w:rPr>
          <w:rFonts w:ascii="Times New Roman" w:hAnsi="Times New Roman" w:cs="Times New Roman"/>
          <w:color w:val="333333"/>
          <w:shd w:val="clear" w:color="auto" w:fill="FFFFFF"/>
        </w:rPr>
        <w:t>Musu Antonio and Yacef Saadi, "The Battle of Algiers (1966)," IMDb, last modified May 5, 2020, https://www.imdb.com/title/tt0058946/plotsummary.</w:t>
      </w:r>
    </w:p>
    <w:p w:rsidR="00096D01" w:rsidRDefault="00096D01">
      <w:pPr>
        <w:pStyle w:val="FootnoteText"/>
      </w:pPr>
    </w:p>
  </w:footnote>
  <w:footnote w:id="3">
    <w:p w:rsidR="00096D01" w:rsidRPr="00096D01" w:rsidRDefault="00096D01" w:rsidP="00096D01">
      <w:pPr>
        <w:pStyle w:val="FootnoteText"/>
        <w:rPr>
          <w:rFonts w:ascii="Times New Roman" w:hAnsi="Times New Roman" w:cs="Times New Roman"/>
        </w:rPr>
      </w:pPr>
      <w:r>
        <w:rPr>
          <w:rStyle w:val="FootnoteReference"/>
        </w:rPr>
        <w:footnoteRef/>
      </w:r>
      <w:r>
        <w:t xml:space="preserve"> </w:t>
      </w:r>
      <w:r w:rsidRPr="00096D01">
        <w:rPr>
          <w:rFonts w:ascii="Times New Roman" w:hAnsi="Times New Roman" w:cs="Times New Roman"/>
          <w:color w:val="333333"/>
          <w:shd w:val="clear" w:color="auto" w:fill="FFFFFF"/>
        </w:rPr>
        <w:t>Musu Antonio and Yacef Saadi, "The Battle of Algiers (1966)," IMDb, last modified May 5, 2020, https://www.imdb.com/title/tt0058946/plotsummary.</w:t>
      </w:r>
    </w:p>
    <w:p w:rsidR="00096D01" w:rsidRDefault="00096D01">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858984"/>
      <w:docPartObj>
        <w:docPartGallery w:val="Page Numbers (Top of Page)"/>
        <w:docPartUnique/>
      </w:docPartObj>
    </w:sdtPr>
    <w:sdtEndPr>
      <w:rPr>
        <w:rFonts w:ascii="Times New Roman" w:hAnsi="Times New Roman" w:cs="Times New Roman"/>
        <w:noProof/>
        <w:sz w:val="24"/>
        <w:szCs w:val="24"/>
      </w:rPr>
    </w:sdtEndPr>
    <w:sdtContent>
      <w:p w:rsidR="00B52980" w:rsidRPr="00B52980" w:rsidRDefault="00B52980" w:rsidP="00B52980">
        <w:pPr>
          <w:pStyle w:val="Header"/>
          <w:spacing w:line="480" w:lineRule="auto"/>
          <w:jc w:val="right"/>
          <w:rPr>
            <w:rFonts w:ascii="Times New Roman" w:hAnsi="Times New Roman" w:cs="Times New Roman"/>
            <w:sz w:val="24"/>
            <w:szCs w:val="24"/>
          </w:rPr>
        </w:pPr>
        <w:r w:rsidRPr="00B52980">
          <w:rPr>
            <w:rFonts w:ascii="Times New Roman" w:hAnsi="Times New Roman" w:cs="Times New Roman"/>
            <w:sz w:val="24"/>
            <w:szCs w:val="24"/>
          </w:rPr>
          <w:fldChar w:fldCharType="begin"/>
        </w:r>
        <w:r w:rsidRPr="00B52980">
          <w:rPr>
            <w:rFonts w:ascii="Times New Roman" w:hAnsi="Times New Roman" w:cs="Times New Roman"/>
            <w:sz w:val="24"/>
            <w:szCs w:val="24"/>
          </w:rPr>
          <w:instrText xml:space="preserve"> PAGE   \* MERGEFORMAT </w:instrText>
        </w:r>
        <w:r w:rsidRPr="00B52980">
          <w:rPr>
            <w:rFonts w:ascii="Times New Roman" w:hAnsi="Times New Roman" w:cs="Times New Roman"/>
            <w:sz w:val="24"/>
            <w:szCs w:val="24"/>
          </w:rPr>
          <w:fldChar w:fldCharType="separate"/>
        </w:r>
        <w:r w:rsidR="00D741DA">
          <w:rPr>
            <w:rFonts w:ascii="Times New Roman" w:hAnsi="Times New Roman" w:cs="Times New Roman"/>
            <w:noProof/>
            <w:sz w:val="24"/>
            <w:szCs w:val="24"/>
          </w:rPr>
          <w:t>1</w:t>
        </w:r>
        <w:r w:rsidRPr="00B52980">
          <w:rPr>
            <w:rFonts w:ascii="Times New Roman" w:hAnsi="Times New Roman" w:cs="Times New Roman"/>
            <w:noProof/>
            <w:sz w:val="24"/>
            <w:szCs w:val="24"/>
          </w:rPr>
          <w:fldChar w:fldCharType="end"/>
        </w:r>
      </w:p>
    </w:sdtContent>
  </w:sdt>
  <w:p w:rsidR="00B52980" w:rsidRDefault="00B529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980"/>
    <w:rsid w:val="00036F9E"/>
    <w:rsid w:val="00080CA1"/>
    <w:rsid w:val="00096D01"/>
    <w:rsid w:val="000C615F"/>
    <w:rsid w:val="000D1BB4"/>
    <w:rsid w:val="00122E17"/>
    <w:rsid w:val="00166A8C"/>
    <w:rsid w:val="001B4962"/>
    <w:rsid w:val="001B4F0A"/>
    <w:rsid w:val="001D12C0"/>
    <w:rsid w:val="00270AAF"/>
    <w:rsid w:val="002B32E9"/>
    <w:rsid w:val="00506876"/>
    <w:rsid w:val="00630CEE"/>
    <w:rsid w:val="00641845"/>
    <w:rsid w:val="006B22CE"/>
    <w:rsid w:val="006C5DF3"/>
    <w:rsid w:val="0071669E"/>
    <w:rsid w:val="0072106B"/>
    <w:rsid w:val="0076057B"/>
    <w:rsid w:val="00824584"/>
    <w:rsid w:val="00831C70"/>
    <w:rsid w:val="00873F93"/>
    <w:rsid w:val="009828BD"/>
    <w:rsid w:val="00A7670D"/>
    <w:rsid w:val="00AA7592"/>
    <w:rsid w:val="00AD3D89"/>
    <w:rsid w:val="00B11028"/>
    <w:rsid w:val="00B52980"/>
    <w:rsid w:val="00BE5850"/>
    <w:rsid w:val="00CA6123"/>
    <w:rsid w:val="00CD4718"/>
    <w:rsid w:val="00CE3062"/>
    <w:rsid w:val="00D51127"/>
    <w:rsid w:val="00D741DA"/>
    <w:rsid w:val="00D85C67"/>
    <w:rsid w:val="00DF0FFE"/>
    <w:rsid w:val="00E1056F"/>
    <w:rsid w:val="00EF50BE"/>
    <w:rsid w:val="00F17C66"/>
    <w:rsid w:val="00F37E9A"/>
    <w:rsid w:val="00F45DA0"/>
    <w:rsid w:val="00F97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B184C"/>
  <w15:docId w15:val="{C98AF7C8-452E-4A08-8490-CA2D3A4A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9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980"/>
  </w:style>
  <w:style w:type="paragraph" w:styleId="Footer">
    <w:name w:val="footer"/>
    <w:basedOn w:val="Normal"/>
    <w:link w:val="FooterChar"/>
    <w:uiPriority w:val="99"/>
    <w:unhideWhenUsed/>
    <w:rsid w:val="00B529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980"/>
  </w:style>
  <w:style w:type="character" w:styleId="Hyperlink">
    <w:name w:val="Hyperlink"/>
    <w:basedOn w:val="DefaultParagraphFont"/>
    <w:uiPriority w:val="99"/>
    <w:unhideWhenUsed/>
    <w:rsid w:val="0076057B"/>
    <w:rPr>
      <w:color w:val="0000FF" w:themeColor="hyperlink"/>
      <w:u w:val="single"/>
    </w:rPr>
  </w:style>
  <w:style w:type="paragraph" w:styleId="FootnoteText">
    <w:name w:val="footnote text"/>
    <w:basedOn w:val="Normal"/>
    <w:link w:val="FootnoteTextChar"/>
    <w:uiPriority w:val="99"/>
    <w:semiHidden/>
    <w:unhideWhenUsed/>
    <w:rsid w:val="00D5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1127"/>
    <w:rPr>
      <w:sz w:val="20"/>
      <w:szCs w:val="20"/>
    </w:rPr>
  </w:style>
  <w:style w:type="character" w:styleId="FootnoteReference">
    <w:name w:val="footnote reference"/>
    <w:basedOn w:val="DefaultParagraphFont"/>
    <w:uiPriority w:val="99"/>
    <w:semiHidden/>
    <w:unhideWhenUsed/>
    <w:rsid w:val="00D51127"/>
    <w:rPr>
      <w:vertAlign w:val="superscript"/>
    </w:rPr>
  </w:style>
  <w:style w:type="paragraph" w:styleId="NormalWeb">
    <w:name w:val="Normal (Web)"/>
    <w:basedOn w:val="Normal"/>
    <w:uiPriority w:val="99"/>
    <w:semiHidden/>
    <w:unhideWhenUsed/>
    <w:rsid w:val="00096D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146822">
      <w:bodyDiv w:val="1"/>
      <w:marLeft w:val="0"/>
      <w:marRight w:val="0"/>
      <w:marTop w:val="0"/>
      <w:marBottom w:val="0"/>
      <w:divBdr>
        <w:top w:val="none" w:sz="0" w:space="0" w:color="auto"/>
        <w:left w:val="none" w:sz="0" w:space="0" w:color="auto"/>
        <w:bottom w:val="none" w:sz="0" w:space="0" w:color="auto"/>
        <w:right w:val="none" w:sz="0" w:space="0" w:color="auto"/>
      </w:divBdr>
    </w:div>
    <w:div w:id="73840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12C99-6906-4EF4-86EF-414C3F546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2020-05-16T21:02:00Z</dcterms:created>
  <dcterms:modified xsi:type="dcterms:W3CDTF">2020-05-16T21:02:00Z</dcterms:modified>
</cp:coreProperties>
</file>